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6" w:rsidRDefault="007401A6" w:rsidP="007401A6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Licenciamento de instalações de ar condicionado e de exaustão de cozinha industrial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A2308F" w:rsidRDefault="007401A6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7401A6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 serviço fornece informações sobre como licenciar instalações de sistemas de ar condicionado em estabelecimentos comerciais e exaustão mecânica de sanitário e de cozinha industrial, e outros sistemas de ventilação, para proprietários de estabelecimentos comerciais, industriais e empresas construtoras de edificações.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7401A6" w:rsidRDefault="007401A6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7401A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a) Análise do projeto: Será feita em até 30 dias corridos após a apresentação dos documentos necessários. </w:t>
      </w:r>
    </w:p>
    <w:p w:rsidR="00A2308F" w:rsidRDefault="007401A6" w:rsidP="00A2308F">
      <w:r w:rsidRPr="007401A6">
        <w:rPr>
          <w:rFonts w:ascii="Arial" w:hAnsi="Arial" w:cs="Arial"/>
          <w:color w:val="212529"/>
          <w:sz w:val="21"/>
          <w:szCs w:val="21"/>
          <w:shd w:val="clear" w:color="auto" w:fill="FFFFFF"/>
        </w:rPr>
        <w:t>b) Realização da vistoria: Será feita em até 30 dias corridos após a apresentação da documentação necessária.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7401A6" w:rsidRDefault="007401A6" w:rsidP="007401A6">
      <w:pPr>
        <w:pStyle w:val="NormalWe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line="380" w:lineRule="atLeast"/>
        <w:ind w:left="0" w:firstLine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a) A solicitação deve ser enviada pela empresa ou profissional autônomo (engenheiro mecânico) legalmente habilitada na GEM (Gerência de Engenharia Mecânica) por meio do endereço eletrônico da </w:t>
      </w:r>
      <w:proofErr w:type="spellStart"/>
      <w:r>
        <w:rPr>
          <w:rFonts w:ascii="Arial" w:hAnsi="Arial" w:cs="Arial"/>
          <w:color w:val="212529"/>
        </w:rPr>
        <w:t>Rioluz</w:t>
      </w:r>
      <w:proofErr w:type="spellEnd"/>
      <w:r>
        <w:rPr>
          <w:rFonts w:ascii="Arial" w:hAnsi="Arial" w:cs="Arial"/>
          <w:color w:val="212529"/>
        </w:rPr>
        <w:t xml:space="preserve"> - GEM: </w:t>
      </w:r>
      <w:hyperlink r:id="rId7" w:history="1">
        <w:r w:rsidR="00366F5D" w:rsidRPr="00FE508A">
          <w:rPr>
            <w:rStyle w:val="Hyperlink"/>
            <w:rFonts w:ascii="Arial" w:hAnsi="Arial" w:cs="Arial"/>
          </w:rPr>
          <w:t>gemrioluz@prefeitura.rio</w:t>
        </w:r>
      </w:hyperlink>
      <w:proofErr w:type="gramStart"/>
      <w:r w:rsidR="00366F5D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br/>
        <w:t xml:space="preserve">           b) Todos os projetos deverão ser enviados via e-mail e também na forma física no endereço da Gerência de Engenharia Mecânica, na Rua Voluntários da Pátria, 169 8º andar – Botafogo, com funcionamento de segunda a sexta, das 10h às 12:30h e das 13:30h às 16h.</w:t>
      </w:r>
    </w:p>
    <w:p w:rsidR="007401A6" w:rsidRDefault="007401A6" w:rsidP="007401A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253" w:line="240" w:lineRule="auto"/>
        <w:ind w:left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RIOLUZ – Gerência de Engenharia Mecânica</w:t>
      </w:r>
      <w:r>
        <w:rPr>
          <w:rFonts w:ascii="Arial" w:hAnsi="Arial" w:cs="Arial"/>
          <w:color w:val="212529"/>
        </w:rPr>
        <w:br/>
      </w:r>
      <w:hyperlink r:id="rId8" w:tgtFrame="_blank" w:history="1">
        <w:proofErr w:type="gramStart"/>
        <w:r>
          <w:rPr>
            <w:rStyle w:val="Hyperlink"/>
            <w:rFonts w:ascii="Arial" w:hAnsi="Arial" w:cs="Arial"/>
            <w:color w:val="4579FB"/>
          </w:rPr>
          <w:t>Rua Voluntários da Pátria, 169 8º</w:t>
        </w:r>
        <w:proofErr w:type="gramEnd"/>
        <w:r>
          <w:rPr>
            <w:rStyle w:val="Hyperlink"/>
            <w:rFonts w:ascii="Arial" w:hAnsi="Arial" w:cs="Arial"/>
            <w:color w:val="4579FB"/>
          </w:rPr>
          <w:t xml:space="preserve"> andar - Botafogo</w:t>
        </w:r>
      </w:hyperlink>
    </w:p>
    <w:p w:rsidR="00A2308F" w:rsidRDefault="00A2308F" w:rsidP="00A2308F"/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a) 1ª ETAPA – APROVAÇÃO DO PROJETO</w:t>
      </w:r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9" w:tgtFrame="_blank" w:history="1"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EMPRESA (CONFORME MODELO)</w:t>
        </w:r>
      </w:hyperlink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0" w:tgtFrame="_blank" w:history="1"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AUTONÔMO (CONFORME MODELO)</w:t>
        </w:r>
      </w:hyperlink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1" w:tgtFrame="_blank" w:history="1">
        <w:proofErr w:type="gramStart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2 - MEMÓRIA</w:t>
        </w:r>
        <w:proofErr w:type="gramEnd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DESCRITIVA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3 – MEMÓRIA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CÁLCULO DA VAZÃO MÍNIMA DAS COIFAS, CONFORME ART. 63 DO DECRETO 22.281/2002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4 – MEMÓRIA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CALCULO PARA AR EXTERIOR DE AR CONDICIONADO CONFORME NBR 16.401-3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5 – ART DO PROJETO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6 – ALVARÁ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DE FUNCIONAMENTO DO ESTABELECIMENTO OU LICENÇA DE OBRAS</w:t>
      </w:r>
    </w:p>
    <w:p w:rsidR="007401A6" w:rsidRPr="00FE508A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 w:rsidRPr="00FE508A">
        <w:rPr>
          <w:rFonts w:ascii="Arial" w:hAnsi="Arial" w:cs="Arial"/>
          <w:color w:val="212529"/>
          <w:sz w:val="21"/>
          <w:szCs w:val="21"/>
        </w:rPr>
        <w:t xml:space="preserve">7 – </w:t>
      </w:r>
      <w:proofErr w:type="gramStart"/>
      <w:r w:rsidRPr="00FE508A">
        <w:rPr>
          <w:rFonts w:ascii="Arial" w:hAnsi="Arial" w:cs="Arial"/>
          <w:color w:val="212529"/>
          <w:sz w:val="21"/>
          <w:szCs w:val="21"/>
        </w:rPr>
        <w:t>GUIA</w:t>
      </w:r>
      <w:proofErr w:type="gramEnd"/>
      <w:r w:rsidRPr="00FE508A">
        <w:rPr>
          <w:rFonts w:ascii="Arial" w:hAnsi="Arial" w:cs="Arial"/>
          <w:color w:val="212529"/>
          <w:sz w:val="21"/>
          <w:szCs w:val="21"/>
        </w:rPr>
        <w:t xml:space="preserve"> DA TAXA DE ASSENTAMENTO DE MOTORES </w:t>
      </w:r>
      <w:r w:rsidR="00366F5D" w:rsidRPr="00FE508A">
        <w:rPr>
          <w:rFonts w:ascii="Arial" w:hAnsi="Arial" w:cs="Arial"/>
          <w:color w:val="212529"/>
          <w:sz w:val="21"/>
          <w:szCs w:val="21"/>
        </w:rPr>
        <w:t>PREENCHIDA</w:t>
      </w:r>
    </w:p>
    <w:p w:rsidR="00366F5D" w:rsidRPr="00FE508A" w:rsidRDefault="00366F5D" w:rsidP="007F7F2C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 w:rsidRPr="00FE508A">
        <w:rPr>
          <w:rFonts w:ascii="Arial" w:hAnsi="Arial" w:cs="Arial"/>
          <w:color w:val="212529"/>
          <w:sz w:val="21"/>
          <w:szCs w:val="21"/>
        </w:rPr>
        <w:t xml:space="preserve">8 – COMPROVANTE PAGAMENTO DA GUIA DE ASSENTAMENTO DE MOTORES </w:t>
      </w:r>
      <w:r w:rsidR="007F7F2C" w:rsidRPr="00FE508A">
        <w:rPr>
          <w:rFonts w:ascii="Arial" w:hAnsi="Arial" w:cs="Arial"/>
          <w:color w:val="212529"/>
          <w:sz w:val="21"/>
          <w:szCs w:val="21"/>
        </w:rPr>
        <w:t>OU DECLARAÇÃO DE ISENÇÃO</w:t>
      </w:r>
    </w:p>
    <w:p w:rsidR="007401A6" w:rsidRDefault="00366F5D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9</w:t>
      </w:r>
      <w:r w:rsidR="007401A6">
        <w:rPr>
          <w:rFonts w:ascii="Arial" w:hAnsi="Arial" w:cs="Arial"/>
          <w:color w:val="212529"/>
          <w:sz w:val="21"/>
          <w:szCs w:val="21"/>
        </w:rPr>
        <w:t xml:space="preserve"> –</w:t>
      </w:r>
      <w:r>
        <w:rPr>
          <w:rFonts w:ascii="Arial" w:hAnsi="Arial" w:cs="Arial"/>
          <w:color w:val="212529"/>
          <w:sz w:val="21"/>
          <w:szCs w:val="21"/>
        </w:rPr>
        <w:t xml:space="preserve"> </w:t>
      </w:r>
      <w:r w:rsidR="007401A6">
        <w:rPr>
          <w:rFonts w:ascii="Arial" w:hAnsi="Arial" w:cs="Arial"/>
          <w:color w:val="212529"/>
          <w:sz w:val="21"/>
          <w:szCs w:val="21"/>
        </w:rPr>
        <w:t>PLANTA(S)</w:t>
      </w:r>
      <w:proofErr w:type="gramEnd"/>
      <w:r w:rsidR="007401A6">
        <w:rPr>
          <w:rFonts w:ascii="Arial" w:hAnsi="Arial" w:cs="Arial"/>
          <w:color w:val="212529"/>
          <w:sz w:val="21"/>
          <w:szCs w:val="21"/>
        </w:rPr>
        <w:t xml:space="preserve"> DO PROJETO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b) 2ª ETAPA – APROVAÇÃO DA INSTALAÇÃO</w:t>
      </w:r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2" w:tgtFrame="_blank" w:history="1"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1 – REQUERIMENTO (CONFORME MODELO)</w:t>
        </w:r>
      </w:hyperlink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3" w:tgtFrame="_blank" w:history="1">
        <w:proofErr w:type="gramStart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2 - CERTIFICADO</w:t>
        </w:r>
        <w:proofErr w:type="gramEnd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 FUNCIONAMENTO (CONFORME MODELO)</w:t>
        </w:r>
      </w:hyperlink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4" w:tgtFrame="_blank" w:history="1">
        <w:proofErr w:type="gramStart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3 – TERMO</w:t>
        </w:r>
        <w:proofErr w:type="gramEnd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DE ASSUNÇÃO DE MANUTENÇÃO (CONFORME MODELO)</w:t>
        </w:r>
      </w:hyperlink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4 – ART DE INSTALAÇÃO DO(S) SISTEMA(S)</w:t>
      </w:r>
    </w:p>
    <w:p w:rsidR="007401A6" w:rsidRDefault="007401A6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5 – ART DE INSTALAÇÃO DO SISTEMA FIXO DE COMBATE A INCÊNDIO</w:t>
      </w:r>
      <w:r w:rsidR="007F7F2C">
        <w:rPr>
          <w:rFonts w:ascii="Arial" w:hAnsi="Arial" w:cs="Arial"/>
          <w:color w:val="212529"/>
          <w:sz w:val="21"/>
          <w:szCs w:val="21"/>
        </w:rPr>
        <w:t xml:space="preserve"> SE NECESSÁRIO</w:t>
      </w:r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5" w:tgtFrame="_blank" w:history="1">
        <w:proofErr w:type="gramStart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6 – DECLARAÇÃO</w:t>
        </w:r>
        <w:proofErr w:type="gramEnd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DO RELATÓRIO FOTOGRÁFICO (CONFORME MODELO)</w:t>
        </w:r>
      </w:hyperlink>
    </w:p>
    <w:p w:rsidR="007401A6" w:rsidRDefault="00393B31" w:rsidP="007401A6">
      <w:pPr>
        <w:numPr>
          <w:ilvl w:val="0"/>
          <w:numId w:val="5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hyperlink r:id="rId16" w:tgtFrame="_blank" w:history="1">
        <w:proofErr w:type="gramStart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>7 – RELATÓRIO</w:t>
        </w:r>
        <w:proofErr w:type="gramEnd"/>
        <w:r w:rsidR="007401A6">
          <w:rPr>
            <w:rStyle w:val="Hyperlink"/>
            <w:rFonts w:ascii="Arial" w:hAnsi="Arial" w:cs="Arial"/>
            <w:color w:val="4579FB"/>
            <w:sz w:val="21"/>
            <w:szCs w:val="21"/>
          </w:rPr>
          <w:t xml:space="preserve"> FOTOGRÁFICO CONFORME INSTRUÇÃO (CONFORME MODELO)</w:t>
        </w:r>
      </w:hyperlink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  <w:r w:rsidR="00517858">
        <w:rPr>
          <w:rFonts w:ascii="Arial" w:eastAsia="Times New Roman" w:hAnsi="Arial" w:cs="Arial"/>
          <w:caps/>
          <w:color w:val="09B886"/>
          <w:lang w:eastAsia="pt-BR"/>
        </w:rPr>
        <w:t xml:space="preserve"> </w:t>
      </w:r>
    </w:p>
    <w:p w:rsidR="007401A6" w:rsidRDefault="007401A6" w:rsidP="007401A6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Processo Administrativo em duas etapas:</w:t>
      </w:r>
      <w:proofErr w:type="gramStart"/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a)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Aprovação do projeto: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O projeto da instalação deve ser aprovado primeiramente.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aprovação do projeto será feita através da Memória Descritiva (impresso na cor verde), devidamente carimbada e numerada.</w:t>
      </w:r>
    </w:p>
    <w:p w:rsidR="007401A6" w:rsidRDefault="007401A6" w:rsidP="007401A6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b) Vistoria e aprovação da instalação: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Após a execução completa das obras, deve ser solicitada a vistoria de um engenheiro da GEM para aprovação da instalação.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instalação deve ser executada por Empresa Instaladora registrada na GEM.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aprovação da instalação será feita através do Certificado de Funcionamento (impresso na cor amarela), devidamente carimbado e numerado.</w:t>
      </w:r>
    </w:p>
    <w:p w:rsidR="00DC35D7" w:rsidRPr="00DC35D7" w:rsidRDefault="007401A6" w:rsidP="007401A6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c) Engenheiros e empresas registradas: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relação de Engenheiros Mecânicos e de Empresas Projetistas e Instaladoras, com registro em vigor, pode ser obtida na Gerência de Engenharia Mecânica, localizada na Rua Voluntários da Pátria, 169, 8º andar – Botafogo.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Funcionamento: Segunda a sexta, das 10h às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12:30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h e das 13:30h às 16h.</w:t>
      </w:r>
    </w:p>
    <w:sectPr w:rsidR="00DC35D7" w:rsidRPr="00DC35D7" w:rsidSect="00517858">
      <w:footerReference w:type="default" r:id="rId17"/>
      <w:pgSz w:w="11906" w:h="16838"/>
      <w:pgMar w:top="851" w:right="1701" w:bottom="1134" w:left="1701" w:header="708" w:footer="1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D7" w:rsidRDefault="00DC35D7" w:rsidP="00DC35D7">
      <w:pPr>
        <w:spacing w:after="0" w:line="240" w:lineRule="auto"/>
      </w:pPr>
      <w:r>
        <w:separator/>
      </w:r>
    </w:p>
  </w:endnote>
  <w:endnote w:type="continuationSeparator" w:id="1">
    <w:p w:rsidR="00DC35D7" w:rsidRDefault="00DC35D7" w:rsidP="00DC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D7" w:rsidRDefault="00DC35D7" w:rsidP="00FE508A">
    <w:pPr>
      <w:pStyle w:val="Rodap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D7" w:rsidRDefault="00DC35D7" w:rsidP="00DC35D7">
      <w:pPr>
        <w:spacing w:after="0" w:line="240" w:lineRule="auto"/>
      </w:pPr>
      <w:r>
        <w:separator/>
      </w:r>
    </w:p>
  </w:footnote>
  <w:footnote w:type="continuationSeparator" w:id="1">
    <w:p w:rsidR="00DC35D7" w:rsidRDefault="00DC35D7" w:rsidP="00DC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4pt;height:10.4pt;visibility:visible;mso-wrap-style:square" o:bullet="t">
        <v:imagedata r:id="rId1" o:title=""/>
      </v:shape>
    </w:pict>
  </w:numPicBullet>
  <w:abstractNum w:abstractNumId="0">
    <w:nsid w:val="021937BE"/>
    <w:multiLevelType w:val="multilevel"/>
    <w:tmpl w:val="5D8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E3226"/>
    <w:multiLevelType w:val="multilevel"/>
    <w:tmpl w:val="34B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333D3"/>
    <w:multiLevelType w:val="hybridMultilevel"/>
    <w:tmpl w:val="C3D2D6E2"/>
    <w:lvl w:ilvl="0" w:tplc="12E8B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49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8B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62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C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0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421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8F"/>
    <w:rsid w:val="000627B1"/>
    <w:rsid w:val="00330982"/>
    <w:rsid w:val="00366F5D"/>
    <w:rsid w:val="00382A59"/>
    <w:rsid w:val="00393B31"/>
    <w:rsid w:val="004F23AF"/>
    <w:rsid w:val="00517858"/>
    <w:rsid w:val="006635AF"/>
    <w:rsid w:val="007401A6"/>
    <w:rsid w:val="00760E10"/>
    <w:rsid w:val="00764298"/>
    <w:rsid w:val="007F7F2C"/>
    <w:rsid w:val="008433DB"/>
    <w:rsid w:val="009C6A96"/>
    <w:rsid w:val="00A2308F"/>
    <w:rsid w:val="00AD6D12"/>
    <w:rsid w:val="00CD2BAC"/>
    <w:rsid w:val="00DC35D7"/>
    <w:rsid w:val="00FE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33D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66F5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3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35D7"/>
  </w:style>
  <w:style w:type="paragraph" w:styleId="Rodap">
    <w:name w:val="footer"/>
    <w:basedOn w:val="Normal"/>
    <w:link w:val="RodapChar"/>
    <w:uiPriority w:val="99"/>
    <w:semiHidden/>
    <w:unhideWhenUsed/>
    <w:rsid w:val="00DC3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3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Rua%20Volunt%C3%A1rios%20da%20P%C3%A1tria,%20169%208%C2%BA%20andar%20-%20Botafogo" TargetMode="External"/><Relationship Id="rId13" Type="http://schemas.openxmlformats.org/officeDocument/2006/relationships/hyperlink" Target="https://carioca.rio/wp-content/uploads/2020/07/Certificado-De-Funcionamento-completo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rioluz@prefeitura.rio" TargetMode="External"/><Relationship Id="rId12" Type="http://schemas.openxmlformats.org/officeDocument/2006/relationships/hyperlink" Target="https://carioca.rio/wp-content/uploads/2020/07/Requerimento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rioca.rio/wp-content/uploads/2020/07/INSTRUCAO-RELATORIO-FOTOGRAFICO-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ioca.rio/wp-content/uploads/2020/07/MD-completa-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rioca.rio/wp-content/uploads/2020/07/INSTRUCAO-RELATORIO-FOTOGRAFICO-1.pdf" TargetMode="External"/><Relationship Id="rId10" Type="http://schemas.openxmlformats.org/officeDocument/2006/relationships/hyperlink" Target="https://carioca.rio/wp-content/uploads/2020/07/Requerimento-de-Autonomo-com-lacunas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rioca.rio/wp-content/uploads/2020/07/Requerimento-de-Empresa-com-lacunas.doc" TargetMode="External"/><Relationship Id="rId14" Type="http://schemas.openxmlformats.org/officeDocument/2006/relationships/hyperlink" Target="https://carioca.rio/wp-content/uploads/2020/07/Termo-de-assuncao-modelo-I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25718831</dc:creator>
  <cp:lastModifiedBy>25718831</cp:lastModifiedBy>
  <cp:revision>5</cp:revision>
  <dcterms:created xsi:type="dcterms:W3CDTF">2025-07-11T20:58:00Z</dcterms:created>
  <dcterms:modified xsi:type="dcterms:W3CDTF">2025-07-18T14:53:00Z</dcterms:modified>
</cp:coreProperties>
</file>