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A3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COMPANHIA MUNICIPAL DE ENERGIA E ILUMINAÇÃO – RIOLUZ – FEIP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COORDENADORIA DE LICITAÇÃO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AVISO DE LICITAÇÃO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PREGAAO ELETRÔNICO RIOLUZZ nº 90</w:t>
      </w:r>
      <w:r w:rsidR="001D05D4">
        <w:rPr>
          <w:rFonts w:ascii="Times New Roman" w:hAnsi="Times New Roman" w:cs="Times New Roman"/>
          <w:b/>
          <w:sz w:val="24"/>
          <w:szCs w:val="24"/>
        </w:rPr>
        <w:t>961</w:t>
      </w:r>
      <w:r w:rsidRPr="001D7FD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1D7FD4" w:rsidRP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sz w:val="24"/>
          <w:szCs w:val="24"/>
        </w:rPr>
        <w:t>PROCESSO LUZ-PRO-202</w:t>
      </w:r>
      <w:r w:rsidR="00544B96">
        <w:rPr>
          <w:rFonts w:ascii="Times New Roman" w:hAnsi="Times New Roman" w:cs="Times New Roman"/>
          <w:sz w:val="24"/>
          <w:szCs w:val="24"/>
        </w:rPr>
        <w:t>4</w:t>
      </w:r>
      <w:r w:rsidRPr="001D7FD4">
        <w:rPr>
          <w:rFonts w:ascii="Times New Roman" w:hAnsi="Times New Roman" w:cs="Times New Roman"/>
          <w:sz w:val="24"/>
          <w:szCs w:val="24"/>
        </w:rPr>
        <w:t>/0</w:t>
      </w:r>
      <w:r w:rsidR="00544B96">
        <w:rPr>
          <w:rFonts w:ascii="Times New Roman" w:hAnsi="Times New Roman" w:cs="Times New Roman"/>
          <w:sz w:val="24"/>
          <w:szCs w:val="24"/>
        </w:rPr>
        <w:t>0691</w:t>
      </w:r>
    </w:p>
    <w:p w:rsid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sz w:val="24"/>
          <w:szCs w:val="24"/>
        </w:rPr>
        <w:t xml:space="preserve">Objeto: Aquisição de </w:t>
      </w:r>
      <w:r w:rsidR="00544B96" w:rsidRPr="00544B96">
        <w:rPr>
          <w:rFonts w:ascii="Times New Roman" w:hAnsi="Times New Roman" w:cs="Times New Roman"/>
          <w:sz w:val="24"/>
          <w:szCs w:val="24"/>
        </w:rPr>
        <w:t>Material Elétrico</w:t>
      </w:r>
      <w:r w:rsidRPr="00544B96">
        <w:rPr>
          <w:rFonts w:ascii="Times New Roman" w:hAnsi="Times New Roman" w:cs="Times New Roman"/>
          <w:sz w:val="24"/>
          <w:szCs w:val="24"/>
        </w:rPr>
        <w:t xml:space="preserve">, pertencentes às classes </w:t>
      </w:r>
      <w:r w:rsidR="00544B96" w:rsidRPr="00544B96">
        <w:rPr>
          <w:rFonts w:ascii="Times New Roman" w:hAnsi="Times New Roman" w:cs="Times New Roman"/>
          <w:sz w:val="24"/>
          <w:szCs w:val="24"/>
        </w:rPr>
        <w:t>5110; 5120; 5305; 5925; 5935; 5970; 5975; 6145 e 6625</w:t>
      </w:r>
      <w:r w:rsidRPr="00544B96">
        <w:rPr>
          <w:rFonts w:ascii="Times New Roman" w:hAnsi="Times New Roman" w:cs="Times New Roman"/>
          <w:sz w:val="24"/>
          <w:szCs w:val="24"/>
        </w:rPr>
        <w:t>, devidamente</w:t>
      </w:r>
      <w:r w:rsidRPr="001D7FD4">
        <w:rPr>
          <w:rFonts w:ascii="Times New Roman" w:hAnsi="Times New Roman" w:cs="Times New Roman"/>
          <w:sz w:val="24"/>
          <w:szCs w:val="24"/>
        </w:rPr>
        <w:t xml:space="preserve"> descritos, caracterizados e especificados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D7FD4">
        <w:rPr>
          <w:rFonts w:ascii="Times New Roman" w:hAnsi="Times New Roman" w:cs="Times New Roman"/>
          <w:sz w:val="24"/>
          <w:szCs w:val="24"/>
        </w:rPr>
        <w:t>Edital e/ou no Termo de Referência, na forma da lei</w:t>
      </w:r>
      <w:r>
        <w:rPr>
          <w:rFonts w:ascii="Times New Roman" w:hAnsi="Times New Roman" w:cs="Times New Roman"/>
          <w:sz w:val="24"/>
          <w:szCs w:val="24"/>
        </w:rPr>
        <w:t>, do tipo MENOR PREÇO POR ITEM, modo de disputa ABERTO/FECHADO.</w:t>
      </w:r>
    </w:p>
    <w:p w:rsid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Valor Estimado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B28A0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544B96">
        <w:rPr>
          <w:rFonts w:ascii="Times New Roman" w:hAnsi="Times New Roman" w:cs="Times New Roman"/>
          <w:b/>
          <w:sz w:val="24"/>
          <w:szCs w:val="24"/>
        </w:rPr>
        <w:t>1.250.156,60</w:t>
      </w:r>
      <w:r w:rsidRPr="005B28A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544B96">
        <w:rPr>
          <w:rFonts w:ascii="Times New Roman" w:hAnsi="Times New Roman" w:cs="Times New Roman"/>
          <w:b/>
          <w:sz w:val="24"/>
          <w:szCs w:val="24"/>
        </w:rPr>
        <w:t>hum</w:t>
      </w:r>
      <w:proofErr w:type="gramEnd"/>
      <w:r w:rsidR="00544B96">
        <w:rPr>
          <w:rFonts w:ascii="Times New Roman" w:hAnsi="Times New Roman" w:cs="Times New Roman"/>
          <w:b/>
          <w:sz w:val="24"/>
          <w:szCs w:val="24"/>
        </w:rPr>
        <w:t xml:space="preserve"> milhão, duzentos e cinqüenta mil, cento e cinqüenta e seis </w:t>
      </w:r>
      <w:r w:rsidRPr="005B28A0">
        <w:rPr>
          <w:rFonts w:ascii="Times New Roman" w:hAnsi="Times New Roman" w:cs="Times New Roman"/>
          <w:b/>
          <w:sz w:val="24"/>
          <w:szCs w:val="24"/>
        </w:rPr>
        <w:t xml:space="preserve">reais e </w:t>
      </w:r>
      <w:r w:rsidR="00544B96">
        <w:rPr>
          <w:rFonts w:ascii="Times New Roman" w:hAnsi="Times New Roman" w:cs="Times New Roman"/>
          <w:b/>
          <w:sz w:val="24"/>
          <w:szCs w:val="24"/>
        </w:rPr>
        <w:t xml:space="preserve">sessenta </w:t>
      </w:r>
      <w:r w:rsidRPr="005B28A0">
        <w:rPr>
          <w:rFonts w:ascii="Times New Roman" w:hAnsi="Times New Roman" w:cs="Times New Roman"/>
          <w:b/>
          <w:sz w:val="24"/>
          <w:szCs w:val="24"/>
        </w:rPr>
        <w:t>centavos).</w:t>
      </w:r>
    </w:p>
    <w:p w:rsidR="005133B1" w:rsidRDefault="005133B1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4"/>
          <w:szCs w:val="24"/>
        </w:rPr>
        <w:t>Data e hora da Licitação: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9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</w:t>
      </w:r>
      <w:r w:rsidR="00544B9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/2024 às 1</w:t>
      </w:r>
      <w:r w:rsidR="00544B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horas.</w:t>
      </w:r>
    </w:p>
    <w:p w:rsidR="005133B1" w:rsidRDefault="005133B1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4"/>
          <w:szCs w:val="24"/>
        </w:rPr>
        <w:t>Loca</w:t>
      </w:r>
      <w:r w:rsidR="005B28A0" w:rsidRPr="005B28A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</w:t>
      </w:r>
      <w:r w:rsidR="005B28A0"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.gov.br/compras/pt-br/</w:t>
      </w:r>
    </w:p>
    <w:p w:rsidR="005133B1" w:rsidRDefault="005B28A0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Edital e seus anexos podem ser retirados através dos sítios eletrônicos </w:t>
      </w:r>
      <w:hyperlink r:id="rId4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https://www.gov.br/compras/pt-br/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https://rioluz.prefeitura.rio/governanca-corporativa/licitacoes/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https://ecomprasrio.rj.gov.br/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através do email </w:t>
      </w:r>
      <w:hyperlink r:id="rId7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licitacao.rioluz@gmail.com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28A0" w:rsidRDefault="005B28A0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8"/>
          <w:szCs w:val="28"/>
        </w:rPr>
        <w:t xml:space="preserve">As dúvidas podem ser esclarecidas através do email: </w:t>
      </w:r>
      <w:hyperlink r:id="rId8" w:history="1">
        <w:r w:rsidRPr="005B28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licitacao.rioluz@gmail.com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7FD4" w:rsidRP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FD4" w:rsidRPr="001D7FD4" w:rsidSect="00892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7FD4"/>
    <w:rsid w:val="00064DF4"/>
    <w:rsid w:val="001D05D4"/>
    <w:rsid w:val="001D7FD4"/>
    <w:rsid w:val="005133B1"/>
    <w:rsid w:val="00544B96"/>
    <w:rsid w:val="005B28A0"/>
    <w:rsid w:val="0089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2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.riolu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.riolu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mprasrio.rj.gov.br/" TargetMode="External"/><Relationship Id="rId5" Type="http://schemas.openxmlformats.org/officeDocument/2006/relationships/hyperlink" Target="https://rioluz.prefeitura.rio/governanca-corporativa/licitaco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br/compras/pt-b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101703974</dc:creator>
  <cp:lastModifiedBy>101703974</cp:lastModifiedBy>
  <cp:revision>2</cp:revision>
  <dcterms:created xsi:type="dcterms:W3CDTF">2024-08-27T19:21:00Z</dcterms:created>
  <dcterms:modified xsi:type="dcterms:W3CDTF">2024-08-27T19:21:00Z</dcterms:modified>
</cp:coreProperties>
</file>